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FB" w:rsidRPr="00FD47FB" w:rsidRDefault="00FD47FB" w:rsidP="00FD47FB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47FB">
        <w:rPr>
          <w:rFonts w:ascii="Segoe UI" w:hAnsi="Segoe UI" w:cs="Segoe UI"/>
          <w:b/>
          <w:sz w:val="28"/>
          <w:szCs w:val="28"/>
        </w:rPr>
        <w:t>Za miesiąc największe święto klasycznej motoryzacji</w:t>
      </w:r>
    </w:p>
    <w:p w:rsidR="00134147" w:rsidRPr="00FD47FB" w:rsidRDefault="007B7E1F" w:rsidP="00FD47FB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FD47FB">
        <w:rPr>
          <w:rFonts w:ascii="Segoe UI" w:hAnsi="Segoe UI" w:cs="Segoe UI"/>
          <w:b/>
          <w:sz w:val="24"/>
          <w:szCs w:val="24"/>
        </w:rPr>
        <w:t>Znamy pierwszych wystawców i atrakcje</w:t>
      </w:r>
    </w:p>
    <w:p w:rsidR="00FD47FB" w:rsidRPr="00FD45CF" w:rsidRDefault="00FD47FB" w:rsidP="00FD47FB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273A11" w:rsidRDefault="00696281" w:rsidP="00FD47FB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 ten weekend czekają wszyscy pasjonaci motoryzacji, a zwłaszcza Ci, którzy z sentymentem patrzą wstecz i wzdychają raz po raz pod nosem, że </w:t>
      </w:r>
      <w:r w:rsidRPr="00273A11">
        <w:rPr>
          <w:rFonts w:ascii="Segoe UI" w:hAnsi="Segoe UI" w:cs="Segoe UI"/>
          <w:i/>
        </w:rPr>
        <w:t>„kiedyś to było”</w:t>
      </w:r>
      <w:r>
        <w:rPr>
          <w:rFonts w:ascii="Segoe UI" w:hAnsi="Segoe UI" w:cs="Segoe UI"/>
        </w:rPr>
        <w:t xml:space="preserve">. </w:t>
      </w:r>
      <w:r w:rsidR="00273A11">
        <w:rPr>
          <w:rFonts w:ascii="Segoe UI" w:hAnsi="Segoe UI" w:cs="Segoe UI"/>
        </w:rPr>
        <w:t xml:space="preserve">Stolicą klasyków na 3 dni stanie się Poznań. </w:t>
      </w:r>
      <w:r w:rsidR="00273A11" w:rsidRPr="00342FDA">
        <w:rPr>
          <w:rFonts w:ascii="Segoe UI" w:hAnsi="Segoe UI" w:cs="Segoe UI"/>
          <w:b/>
        </w:rPr>
        <w:t>Od 19 do 21 września</w:t>
      </w:r>
      <w:r w:rsidR="00273A11">
        <w:rPr>
          <w:rFonts w:ascii="Segoe UI" w:hAnsi="Segoe UI" w:cs="Segoe UI"/>
        </w:rPr>
        <w:t xml:space="preserve"> na Międzynarodowych Targach Poznańskich można będzie spotkać czołowe muzea, kluby, firmy motoryzacyjne i kolekcjonerów, których wspólnym mianownikiem jest zamiłowanie do pojazdów z duszą. Mowa o </w:t>
      </w:r>
      <w:r w:rsidR="00273A11" w:rsidRPr="00342FDA">
        <w:rPr>
          <w:rFonts w:ascii="Segoe UI" w:hAnsi="Segoe UI" w:cs="Segoe UI"/>
          <w:b/>
        </w:rPr>
        <w:t>Retro Motor Show</w:t>
      </w:r>
      <w:r w:rsidR="00273A11">
        <w:rPr>
          <w:rFonts w:ascii="Segoe UI" w:hAnsi="Segoe UI" w:cs="Segoe UI"/>
        </w:rPr>
        <w:t>, czyli największej tego typu imprezie w Polsce.</w:t>
      </w:r>
    </w:p>
    <w:p w:rsidR="00FD47FB" w:rsidRDefault="00FD47FB" w:rsidP="00FD47FB">
      <w:pPr>
        <w:spacing w:after="0"/>
        <w:jc w:val="both"/>
        <w:rPr>
          <w:rFonts w:ascii="Segoe UI" w:hAnsi="Segoe UI" w:cs="Segoe UI"/>
        </w:rPr>
      </w:pPr>
    </w:p>
    <w:p w:rsidR="00273A11" w:rsidRPr="00273A11" w:rsidRDefault="00273A11" w:rsidP="00FD47FB">
      <w:pPr>
        <w:spacing w:after="0"/>
        <w:rPr>
          <w:rFonts w:ascii="Segoe UI" w:hAnsi="Segoe UI" w:cs="Segoe UI"/>
          <w:b/>
          <w:sz w:val="24"/>
          <w:szCs w:val="24"/>
        </w:rPr>
      </w:pPr>
      <w:r w:rsidRPr="00273A11">
        <w:rPr>
          <w:rFonts w:ascii="Segoe UI" w:hAnsi="Segoe UI" w:cs="Segoe UI"/>
          <w:b/>
          <w:sz w:val="24"/>
          <w:szCs w:val="24"/>
        </w:rPr>
        <w:t>Ikony motoryzacji na ponad 30tyś m²</w:t>
      </w:r>
    </w:p>
    <w:p w:rsidR="00FD47FB" w:rsidRDefault="00FD45CF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Już za niespełna miesiąc </w:t>
      </w:r>
      <w:r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5 hal MTP</w:t>
      </w: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wypełnią klasyczne samochody, motocykle i pojazdy specjalne. W ostatniej edycji</w:t>
      </w:r>
      <w:r w:rsidR="00C728AE">
        <w:rPr>
          <w:rFonts w:ascii="Segoe UI" w:eastAsiaTheme="minorHAnsi" w:hAnsi="Segoe UI" w:cs="Segoe UI"/>
          <w:sz w:val="22"/>
          <w:szCs w:val="22"/>
          <w:lang w:eastAsia="en-US"/>
        </w:rPr>
        <w:t xml:space="preserve"> było ich łącznie niemal 1000. B</w:t>
      </w: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>yć może w tym roku uda się pobić ten rekord, gdyż teren zewnętrzny również ma należeć do kolekcjonerów.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W gronie pierwszych potwierdzonych wystawców znalazły się kluby i instytucje dobrze znane w środowisku. </w:t>
      </w:r>
      <w:r w:rsidR="00F378F4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Klub Miłośników Syren i Warszaw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>, ubiegłoroczny laureat nagrody za najlepsze stoisko, ponownie pojawi się w Poznaniu.</w:t>
      </w:r>
      <w:r w:rsidR="00FD47FB">
        <w:rPr>
          <w:rFonts w:ascii="Segoe UI" w:eastAsiaTheme="minorHAnsi" w:hAnsi="Segoe UI" w:cs="Segoe UI"/>
          <w:sz w:val="22"/>
          <w:szCs w:val="22"/>
          <w:lang w:eastAsia="en-US"/>
        </w:rPr>
        <w:t xml:space="preserve"> Oprócz nich przyjazd zapowiada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F378F4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Klub Zabytkowych Mercedesów Polska, </w:t>
      </w:r>
      <w:r w:rsidR="0048782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Muzeum Motoryzacji WENA z Oławy, </w:t>
      </w:r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Muzeum </w:t>
      </w:r>
      <w:proofErr w:type="spellStart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TamteLata</w:t>
      </w:r>
      <w:proofErr w:type="spellEnd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, Muzeum Motoryzacji w Turowicach, Moto Korona Wałcz i Youngtimer Mazovia</w:t>
      </w:r>
      <w:r w:rsidR="00FD47FB" w:rsidRPr="00F378F4"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="00FD47FB">
        <w:rPr>
          <w:rFonts w:ascii="Segoe UI" w:eastAsiaTheme="minorHAnsi" w:hAnsi="Segoe UI" w:cs="Segoe UI"/>
          <w:sz w:val="22"/>
          <w:szCs w:val="22"/>
          <w:lang w:eastAsia="en-US"/>
        </w:rPr>
        <w:t xml:space="preserve"> Silną reprezentację będzie mieć francuska motoryzacja: </w:t>
      </w:r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Citroen Klub Poznań, </w:t>
      </w:r>
      <w:proofErr w:type="spellStart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Amicale</w:t>
      </w:r>
      <w:proofErr w:type="spellEnd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Citroen </w:t>
      </w:r>
      <w:proofErr w:type="spellStart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Pologne</w:t>
      </w:r>
      <w:proofErr w:type="spellEnd"/>
      <w:r w:rsidR="00FD47FB">
        <w:rPr>
          <w:rFonts w:ascii="Segoe UI" w:eastAsiaTheme="minorHAnsi" w:hAnsi="Segoe UI" w:cs="Segoe UI"/>
          <w:sz w:val="22"/>
          <w:szCs w:val="22"/>
          <w:lang w:eastAsia="en-US"/>
        </w:rPr>
        <w:t xml:space="preserve"> oraz </w:t>
      </w:r>
      <w:proofErr w:type="spellStart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Citroën</w:t>
      </w:r>
      <w:proofErr w:type="spellEnd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Oldtimer Club Polska</w:t>
      </w:r>
      <w:r w:rsidR="00FD47FB">
        <w:rPr>
          <w:rFonts w:ascii="Segoe UI" w:eastAsiaTheme="minorHAnsi" w:hAnsi="Segoe UI" w:cs="Segoe UI"/>
          <w:sz w:val="22"/>
          <w:szCs w:val="22"/>
          <w:lang w:eastAsia="en-US"/>
        </w:rPr>
        <w:t xml:space="preserve">. Dołączą także </w:t>
      </w:r>
      <w:r w:rsidR="00FD47FB" w:rsidRPr="0048782B">
        <w:rPr>
          <w:rFonts w:ascii="Segoe UI" w:eastAsiaTheme="minorHAnsi" w:hAnsi="Segoe UI" w:cs="Segoe UI"/>
          <w:b/>
          <w:sz w:val="22"/>
          <w:szCs w:val="22"/>
          <w:lang w:eastAsia="en-US"/>
        </w:rPr>
        <w:t>A</w:t>
      </w:r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utomobilklub Wielkopolski, Retro Banda, Classic Volvo Club</w:t>
      </w:r>
      <w:r w:rsidR="00FD47FB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oraz </w:t>
      </w:r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Datsun Nissan Classic Club, </w:t>
      </w:r>
      <w:proofErr w:type="spellStart"/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Autoplac</w:t>
      </w:r>
      <w:proofErr w:type="spellEnd"/>
      <w:r w:rsidR="00FD47FB">
        <w:rPr>
          <w:rFonts w:ascii="Segoe UI" w:eastAsiaTheme="minorHAnsi" w:hAnsi="Segoe UI" w:cs="Segoe UI"/>
          <w:sz w:val="22"/>
          <w:szCs w:val="22"/>
          <w:lang w:eastAsia="en-US"/>
        </w:rPr>
        <w:t xml:space="preserve"> oraz magazyn </w:t>
      </w:r>
      <w:r w:rsidR="00FD47FB" w:rsidRPr="00342FDA">
        <w:rPr>
          <w:rFonts w:ascii="Segoe UI" w:eastAsiaTheme="minorHAnsi" w:hAnsi="Segoe UI" w:cs="Segoe UI"/>
          <w:b/>
          <w:sz w:val="22"/>
          <w:szCs w:val="22"/>
          <w:lang w:eastAsia="en-US"/>
        </w:rPr>
        <w:t>Automobilista</w:t>
      </w:r>
      <w:r w:rsidR="00FD47FB">
        <w:rPr>
          <w:rFonts w:ascii="Segoe UI" w:eastAsiaTheme="minorHAnsi" w:hAnsi="Segoe UI" w:cs="Segoe UI"/>
          <w:sz w:val="22"/>
          <w:szCs w:val="22"/>
          <w:lang w:eastAsia="en-US"/>
        </w:rPr>
        <w:t>.</w:t>
      </w:r>
    </w:p>
    <w:p w:rsidR="00FD47FB" w:rsidRDefault="00FD47FB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F378F4" w:rsidRDefault="00E15308" w:rsidP="00FD47FB">
      <w:pPr>
        <w:spacing w:after="0"/>
        <w:jc w:val="both"/>
        <w:rPr>
          <w:rFonts w:ascii="Segoe UI" w:hAnsi="Segoe UI" w:cs="Segoe UI"/>
        </w:rPr>
      </w:pPr>
      <w:r w:rsidRPr="00E15308">
        <w:rPr>
          <w:rFonts w:ascii="Segoe UI" w:hAnsi="Segoe UI" w:cs="Segoe UI"/>
        </w:rPr>
        <w:t xml:space="preserve">Hala 5A w tym roku będzie poświęcona wystawie z okazji </w:t>
      </w:r>
      <w:r w:rsidRPr="00E15308">
        <w:rPr>
          <w:rFonts w:ascii="Segoe UI" w:hAnsi="Segoe UI" w:cs="Segoe UI"/>
          <w:b/>
        </w:rPr>
        <w:t xml:space="preserve">75-lecia Volkswagena Transportera </w:t>
      </w:r>
      <w:r w:rsidRPr="00E15308">
        <w:rPr>
          <w:rFonts w:ascii="Segoe UI" w:hAnsi="Segoe UI" w:cs="Segoe UI"/>
        </w:rPr>
        <w:t xml:space="preserve">– to będzie prawdziwa podróż w czasie przez wszystkie generacje tego kultowego modelu, zaczynając od „Bulika” z lat 50., a kończąc na najnowszych egzemplarzach na stoisku </w:t>
      </w:r>
      <w:r w:rsidRPr="00342FDA">
        <w:rPr>
          <w:rFonts w:ascii="Segoe UI" w:hAnsi="Segoe UI" w:cs="Segoe UI"/>
          <w:b/>
        </w:rPr>
        <w:t>Volkswagen Group Polska</w:t>
      </w:r>
      <w:r w:rsidRPr="00E15308">
        <w:rPr>
          <w:rFonts w:ascii="Segoe UI" w:hAnsi="Segoe UI" w:cs="Segoe UI"/>
        </w:rPr>
        <w:t xml:space="preserve">. Ponadto nie zabraknie innych klasycznych modeli Volkswagena chłodzonych powietrzem, które zobaczyć będzie można na tematycznych strefach oraz stoiskach </w:t>
      </w:r>
      <w:r w:rsidRPr="00342FDA">
        <w:rPr>
          <w:rFonts w:ascii="Segoe UI" w:hAnsi="Segoe UI" w:cs="Segoe UI"/>
          <w:b/>
        </w:rPr>
        <w:t>Politechniki Poznańskiej</w:t>
      </w:r>
      <w:r w:rsidRPr="00E15308">
        <w:rPr>
          <w:rFonts w:ascii="Segoe UI" w:hAnsi="Segoe UI" w:cs="Segoe UI"/>
        </w:rPr>
        <w:t xml:space="preserve">, warsztatu renowacji Retro </w:t>
      </w:r>
      <w:proofErr w:type="spellStart"/>
      <w:r w:rsidRPr="00E15308">
        <w:rPr>
          <w:rFonts w:ascii="Segoe UI" w:hAnsi="Segoe UI" w:cs="Segoe UI"/>
        </w:rPr>
        <w:t>Future</w:t>
      </w:r>
      <w:proofErr w:type="spellEnd"/>
      <w:r w:rsidRPr="00E15308">
        <w:rPr>
          <w:rFonts w:ascii="Segoe UI" w:hAnsi="Segoe UI" w:cs="Segoe UI"/>
        </w:rPr>
        <w:t xml:space="preserve"> oraz wielu innych wystawców. </w:t>
      </w:r>
      <w:r w:rsidR="00342FDA">
        <w:rPr>
          <w:rFonts w:ascii="Segoe UI" w:hAnsi="Segoe UI" w:cs="Segoe UI"/>
        </w:rPr>
        <w:t>Na targach pojawi</w:t>
      </w:r>
      <w:r w:rsidR="00F378F4" w:rsidRPr="00F378F4">
        <w:rPr>
          <w:rFonts w:ascii="Segoe UI" w:hAnsi="Segoe UI" w:cs="Segoe UI"/>
        </w:rPr>
        <w:t xml:space="preserve"> się również </w:t>
      </w:r>
      <w:r w:rsidR="00F378F4" w:rsidRPr="00342FDA">
        <w:rPr>
          <w:rFonts w:ascii="Segoe UI" w:hAnsi="Segoe UI" w:cs="Segoe UI"/>
          <w:b/>
        </w:rPr>
        <w:t>Agencja Mienia Wojskowego</w:t>
      </w:r>
      <w:r w:rsidR="00F378F4" w:rsidRPr="00F378F4">
        <w:rPr>
          <w:rFonts w:ascii="Segoe UI" w:hAnsi="Segoe UI" w:cs="Segoe UI"/>
        </w:rPr>
        <w:t>, prezentując pojazdy z zasobów wojska</w:t>
      </w:r>
      <w:r w:rsidR="00FD47FB">
        <w:rPr>
          <w:rFonts w:ascii="Segoe UI" w:hAnsi="Segoe UI" w:cs="Segoe UI"/>
        </w:rPr>
        <w:t xml:space="preserve">. Nie zabraknie </w:t>
      </w:r>
      <w:r w:rsidR="00342FDA">
        <w:rPr>
          <w:rFonts w:ascii="Segoe UI" w:hAnsi="Segoe UI" w:cs="Segoe UI"/>
        </w:rPr>
        <w:t>też</w:t>
      </w:r>
      <w:r w:rsidR="00FD47FB">
        <w:rPr>
          <w:rFonts w:ascii="Segoe UI" w:hAnsi="Segoe UI" w:cs="Segoe UI"/>
        </w:rPr>
        <w:t xml:space="preserve"> specjalistów w wyszukiwaniu i sprzedawaniu prawdziwych perełek, jak m.in. </w:t>
      </w:r>
      <w:r w:rsidR="00F378F4" w:rsidRPr="00342FDA">
        <w:rPr>
          <w:rFonts w:ascii="Segoe UI" w:hAnsi="Segoe UI" w:cs="Segoe UI"/>
          <w:b/>
        </w:rPr>
        <w:t>Giełda Klasyków</w:t>
      </w:r>
      <w:r w:rsidR="00F378F4" w:rsidRPr="00F378F4">
        <w:rPr>
          <w:rFonts w:ascii="Segoe UI" w:hAnsi="Segoe UI" w:cs="Segoe UI"/>
        </w:rPr>
        <w:t>. Obecność zapowiedzieli także twórcy internetowi</w:t>
      </w:r>
      <w:r w:rsidR="00FD47FB">
        <w:rPr>
          <w:rFonts w:ascii="Segoe UI" w:hAnsi="Segoe UI" w:cs="Segoe UI"/>
        </w:rPr>
        <w:t>:</w:t>
      </w:r>
      <w:r w:rsidR="00F378F4" w:rsidRPr="00F378F4">
        <w:rPr>
          <w:rFonts w:ascii="Segoe UI" w:hAnsi="Segoe UI" w:cs="Segoe UI"/>
        </w:rPr>
        <w:t xml:space="preserve"> </w:t>
      </w:r>
      <w:r w:rsidR="00F378F4" w:rsidRPr="00342FDA">
        <w:rPr>
          <w:rFonts w:ascii="Segoe UI" w:hAnsi="Segoe UI" w:cs="Segoe UI"/>
          <w:b/>
        </w:rPr>
        <w:t>Jan Garbacz</w:t>
      </w:r>
      <w:r w:rsidR="00F378F4" w:rsidRPr="00F378F4">
        <w:rPr>
          <w:rFonts w:ascii="Segoe UI" w:hAnsi="Segoe UI" w:cs="Segoe UI"/>
        </w:rPr>
        <w:t xml:space="preserve"> oraz </w:t>
      </w:r>
      <w:r w:rsidR="00F378F4" w:rsidRPr="00342FDA">
        <w:rPr>
          <w:rFonts w:ascii="Segoe UI" w:hAnsi="Segoe UI" w:cs="Segoe UI"/>
          <w:b/>
        </w:rPr>
        <w:t>Jarzyna Film</w:t>
      </w:r>
      <w:r w:rsidR="00F378F4" w:rsidRPr="00F378F4">
        <w:rPr>
          <w:rFonts w:ascii="Segoe UI" w:hAnsi="Segoe UI" w:cs="Segoe UI"/>
        </w:rPr>
        <w:t>.</w:t>
      </w:r>
    </w:p>
    <w:p w:rsidR="00E15308" w:rsidRDefault="00E15308" w:rsidP="00FD47FB">
      <w:pPr>
        <w:spacing w:after="0"/>
        <w:jc w:val="both"/>
        <w:rPr>
          <w:rFonts w:ascii="Segoe UI" w:hAnsi="Segoe UI" w:cs="Segoe UI"/>
        </w:rPr>
      </w:pPr>
    </w:p>
    <w:p w:rsidR="00E15308" w:rsidRDefault="00E15308" w:rsidP="00FD47FB">
      <w:pPr>
        <w:spacing w:after="0"/>
        <w:jc w:val="both"/>
        <w:rPr>
          <w:rFonts w:ascii="Segoe UI" w:hAnsi="Segoe UI" w:cs="Segoe UI"/>
        </w:rPr>
      </w:pPr>
    </w:p>
    <w:p w:rsidR="00A179DC" w:rsidRDefault="00A179DC" w:rsidP="00FD47FB">
      <w:pPr>
        <w:spacing w:after="0"/>
        <w:jc w:val="both"/>
        <w:rPr>
          <w:rFonts w:ascii="Segoe UI" w:hAnsi="Segoe UI" w:cs="Segoe UI"/>
        </w:rPr>
      </w:pPr>
    </w:p>
    <w:p w:rsidR="00E15308" w:rsidRDefault="00E15308" w:rsidP="00FD47FB">
      <w:pPr>
        <w:spacing w:after="0"/>
        <w:jc w:val="both"/>
        <w:rPr>
          <w:rFonts w:ascii="Segoe UI" w:hAnsi="Segoe UI" w:cs="Segoe UI"/>
        </w:rPr>
      </w:pPr>
    </w:p>
    <w:p w:rsidR="00FD47FB" w:rsidRPr="00F378F4" w:rsidRDefault="00FD47FB" w:rsidP="00FD47FB">
      <w:pPr>
        <w:spacing w:after="0"/>
        <w:jc w:val="both"/>
        <w:rPr>
          <w:rFonts w:ascii="Segoe UI" w:hAnsi="Segoe UI" w:cs="Segoe UI"/>
        </w:rPr>
      </w:pPr>
    </w:p>
    <w:p w:rsidR="00F378F4" w:rsidRPr="00F378F4" w:rsidRDefault="00F378F4" w:rsidP="00FD47FB">
      <w:pPr>
        <w:pStyle w:val="Nagwek3"/>
        <w:spacing w:before="0" w:beforeAutospacing="0" w:after="0" w:afterAutospacing="0" w:line="276" w:lineRule="auto"/>
        <w:rPr>
          <w:rFonts w:ascii="Segoe UI" w:eastAsiaTheme="minorHAnsi" w:hAnsi="Segoe UI" w:cs="Segoe UI"/>
          <w:bCs w:val="0"/>
          <w:sz w:val="24"/>
          <w:szCs w:val="24"/>
          <w:lang w:eastAsia="en-US"/>
        </w:rPr>
      </w:pPr>
      <w:r w:rsidRPr="00F378F4">
        <w:rPr>
          <w:rFonts w:ascii="Segoe UI" w:eastAsiaTheme="minorHAnsi" w:hAnsi="Segoe UI" w:cs="Segoe UI"/>
          <w:bCs w:val="0"/>
          <w:sz w:val="24"/>
          <w:szCs w:val="24"/>
          <w:lang w:eastAsia="en-US"/>
        </w:rPr>
        <w:t>Handel i renowacja</w:t>
      </w:r>
    </w:p>
    <w:p w:rsidR="00F378F4" w:rsidRDefault="00FD47FB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To wydarzenie nie kończy się jednak wyłącznie na wystawie.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Jego istotną częścią jest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F378F4" w:rsidRPr="00BF44A3">
        <w:rPr>
          <w:rFonts w:ascii="Segoe UI" w:eastAsiaTheme="minorHAnsi" w:hAnsi="Segoe UI" w:cs="Segoe UI"/>
          <w:b/>
          <w:sz w:val="22"/>
          <w:szCs w:val="22"/>
          <w:lang w:eastAsia="en-US"/>
        </w:rPr>
        <w:t>Giełd</w:t>
      </w:r>
      <w:r w:rsidRPr="00BF44A3">
        <w:rPr>
          <w:rFonts w:ascii="Segoe UI" w:eastAsiaTheme="minorHAnsi" w:hAnsi="Segoe UI" w:cs="Segoe UI"/>
          <w:b/>
          <w:sz w:val="22"/>
          <w:szCs w:val="22"/>
          <w:lang w:eastAsia="en-US"/>
        </w:rPr>
        <w:t>a</w:t>
      </w:r>
      <w:r w:rsidR="00F378F4" w:rsidRPr="00BF44A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Pojazdów Zabytkowych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>, czyli przestrze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ń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przeznaczon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dla osób i firm oferujących klasyczne samochody </w:t>
      </w:r>
      <w:r w:rsidR="00A82891">
        <w:rPr>
          <w:rFonts w:ascii="Segoe UI" w:eastAsiaTheme="minorHAnsi" w:hAnsi="Segoe UI" w:cs="Segoe UI"/>
          <w:sz w:val="22"/>
          <w:szCs w:val="22"/>
          <w:lang w:eastAsia="en-US"/>
        </w:rPr>
        <w:t>oraz</w:t>
      </w:r>
      <w:r w:rsidR="00F378F4"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motocykle na sprzedaż. To jedna z nielicznych okazji w roku, by w jednym miejscu obejrzeć i porównać dziesiątki ofert przygotowanych zarówno przez sprzedawców profesjonalnych, jak i właścicieli prywatnych.</w:t>
      </w:r>
    </w:p>
    <w:p w:rsidR="00FD47FB" w:rsidRPr="00F378F4" w:rsidRDefault="00FD47FB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F378F4" w:rsidRDefault="00F378F4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Kolejną istotną częścią programu będzie </w:t>
      </w:r>
      <w:r w:rsidRPr="00BF44A3">
        <w:rPr>
          <w:rFonts w:ascii="Segoe UI" w:eastAsiaTheme="minorHAnsi" w:hAnsi="Segoe UI" w:cs="Segoe UI"/>
          <w:b/>
          <w:sz w:val="22"/>
          <w:szCs w:val="22"/>
          <w:lang w:eastAsia="en-US"/>
        </w:rPr>
        <w:t>Akademia Renowacji</w:t>
      </w: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>, w której zaprezentują się wyspecjalizowane firmy zajmujące się odbudową i konserwacją pojazdów zabytkowych. Podczas pokazów na żywo uczestnicy zobaczą proces naprawy i renowacji poszczególnych elementów, a także będą mogli skonsultować własne projekty z praktykami.</w:t>
      </w:r>
    </w:p>
    <w:p w:rsidR="00FD47FB" w:rsidRPr="00F378F4" w:rsidRDefault="00FD47FB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F378F4" w:rsidRPr="00F378F4" w:rsidRDefault="00F378F4" w:rsidP="00FD47FB">
      <w:pPr>
        <w:pStyle w:val="Nagwek3"/>
        <w:spacing w:before="0" w:beforeAutospacing="0" w:after="0" w:afterAutospacing="0" w:line="276" w:lineRule="auto"/>
        <w:rPr>
          <w:rFonts w:ascii="Segoe UI" w:eastAsiaTheme="minorHAnsi" w:hAnsi="Segoe UI" w:cs="Segoe UI"/>
          <w:bCs w:val="0"/>
          <w:sz w:val="24"/>
          <w:szCs w:val="24"/>
          <w:lang w:eastAsia="en-US"/>
        </w:rPr>
      </w:pPr>
      <w:r w:rsidRPr="00F378F4">
        <w:rPr>
          <w:rFonts w:ascii="Segoe UI" w:eastAsiaTheme="minorHAnsi" w:hAnsi="Segoe UI" w:cs="Segoe UI"/>
          <w:bCs w:val="0"/>
          <w:sz w:val="24"/>
          <w:szCs w:val="24"/>
          <w:lang w:eastAsia="en-US"/>
        </w:rPr>
        <w:t>Skala wydarzenia i oprawa</w:t>
      </w:r>
    </w:p>
    <w:p w:rsidR="00FD47FB" w:rsidRDefault="00F378F4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Tegoroczna edycja zajmie </w:t>
      </w:r>
      <w:r w:rsidRPr="00F378F4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pawilony 3, 3A, 4, 5 i 5A</w:t>
      </w: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 Międzynarodowych Targów Poznańskich, co podkreśla rangę wydarzenia w kalendarzu polskich imprez motoryzacyjnych. </w:t>
      </w:r>
      <w:r w:rsidR="00BF44A3">
        <w:rPr>
          <w:rFonts w:ascii="Segoe UI" w:eastAsiaTheme="minorHAnsi" w:hAnsi="Segoe UI" w:cs="Segoe UI"/>
          <w:sz w:val="22"/>
          <w:szCs w:val="22"/>
          <w:lang w:eastAsia="en-US"/>
        </w:rPr>
        <w:t xml:space="preserve">Atmosferę wehikułu czasu dopełnią występy zespołu muzycznego, grającego przeboje z dawnych lat, a także stroje z minionych epok. </w:t>
      </w:r>
    </w:p>
    <w:p w:rsidR="00BF44A3" w:rsidRPr="00F378F4" w:rsidRDefault="00BF44A3" w:rsidP="00FD47FB">
      <w:pPr>
        <w:pStyle w:val="NormalnyWeb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A179DC" w:rsidRDefault="00F378F4" w:rsidP="00A82891">
      <w:pPr>
        <w:pStyle w:val="Nagwek3"/>
        <w:spacing w:before="0" w:beforeAutospacing="0" w:after="0" w:afterAutospacing="0" w:line="276" w:lineRule="auto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bCs w:val="0"/>
          <w:sz w:val="24"/>
          <w:szCs w:val="24"/>
          <w:lang w:eastAsia="en-US"/>
        </w:rPr>
        <w:t>Retro Motor Show 2025 – podstawowe informacje</w:t>
      </w:r>
    </w:p>
    <w:p w:rsidR="00A179DC" w:rsidRDefault="00F378F4" w:rsidP="00A179DC">
      <w:pPr>
        <w:pStyle w:val="Nagwek3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Kiedy: </w:t>
      </w:r>
      <w:r w:rsidRPr="00A82891">
        <w:rPr>
          <w:rFonts w:ascii="Segoe UI" w:eastAsiaTheme="minorHAnsi" w:hAnsi="Segoe UI" w:cs="Segoe UI"/>
          <w:b w:val="0"/>
          <w:sz w:val="22"/>
          <w:szCs w:val="22"/>
          <w:lang w:eastAsia="en-US"/>
        </w:rPr>
        <w:t>19–21 wrz</w:t>
      </w:r>
      <w:bookmarkStart w:id="0" w:name="_GoBack"/>
      <w:bookmarkEnd w:id="0"/>
      <w:r w:rsidRPr="00A82891">
        <w:rPr>
          <w:rFonts w:ascii="Segoe UI" w:eastAsiaTheme="minorHAnsi" w:hAnsi="Segoe UI" w:cs="Segoe UI"/>
          <w:b w:val="0"/>
          <w:sz w:val="22"/>
          <w:szCs w:val="22"/>
          <w:lang w:eastAsia="en-US"/>
        </w:rPr>
        <w:t>eśnia 2025</w:t>
      </w:r>
    </w:p>
    <w:p w:rsidR="00A179DC" w:rsidRDefault="00F378F4" w:rsidP="00A179DC">
      <w:pPr>
        <w:pStyle w:val="Nagwek3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b w:val="0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Gdzie: </w:t>
      </w:r>
      <w:r w:rsidRPr="00A82891">
        <w:rPr>
          <w:rFonts w:ascii="Segoe UI" w:eastAsiaTheme="minorHAnsi" w:hAnsi="Segoe UI" w:cs="Segoe UI"/>
          <w:b w:val="0"/>
          <w:sz w:val="22"/>
          <w:szCs w:val="22"/>
          <w:lang w:eastAsia="en-US"/>
        </w:rPr>
        <w:t>Międzynarodowe Targi Poznańskie, ul. Głogowska 1</w:t>
      </w:r>
      <w:r w:rsidR="00FD47FB" w:rsidRPr="00A82891">
        <w:rPr>
          <w:rFonts w:ascii="Segoe UI" w:eastAsiaTheme="minorHAnsi" w:hAnsi="Segoe UI" w:cs="Segoe UI"/>
          <w:b w:val="0"/>
          <w:sz w:val="22"/>
          <w:szCs w:val="22"/>
          <w:lang w:eastAsia="en-US"/>
        </w:rPr>
        <w:t>0</w:t>
      </w:r>
      <w:r w:rsidRPr="00A82891">
        <w:rPr>
          <w:rFonts w:ascii="Segoe UI" w:eastAsiaTheme="minorHAnsi" w:hAnsi="Segoe UI" w:cs="Segoe UI"/>
          <w:b w:val="0"/>
          <w:sz w:val="22"/>
          <w:szCs w:val="22"/>
          <w:lang w:eastAsia="en-US"/>
        </w:rPr>
        <w:t>, 60-734 Po</w:t>
      </w:r>
      <w:r w:rsidR="00A179DC">
        <w:rPr>
          <w:rFonts w:ascii="Segoe UI" w:eastAsiaTheme="minorHAnsi" w:hAnsi="Segoe UI" w:cs="Segoe UI"/>
          <w:b w:val="0"/>
          <w:sz w:val="22"/>
          <w:szCs w:val="22"/>
          <w:lang w:eastAsia="en-US"/>
        </w:rPr>
        <w:t>znań (Pawilony 3, 3A, 4, 5, 5A)</w:t>
      </w:r>
    </w:p>
    <w:p w:rsidR="00A179DC" w:rsidRDefault="00F378F4" w:rsidP="00A179DC">
      <w:pPr>
        <w:pStyle w:val="Nagwek3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Bilety: </w:t>
      </w:r>
      <w:r w:rsidRPr="00BF44A3">
        <w:rPr>
          <w:rFonts w:ascii="Segoe UI" w:eastAsiaTheme="minorHAnsi" w:hAnsi="Segoe UI" w:cs="Segoe UI"/>
          <w:b w:val="0"/>
          <w:sz w:val="22"/>
          <w:szCs w:val="22"/>
          <w:lang w:eastAsia="en-US"/>
        </w:rPr>
        <w:t xml:space="preserve">Dostępne w sprzedaży online na </w:t>
      </w:r>
      <w:hyperlink r:id="rId7" w:history="1">
        <w:r w:rsidR="00BF44A3" w:rsidRPr="00BF44A3">
          <w:rPr>
            <w:rStyle w:val="Hipercze"/>
            <w:rFonts w:ascii="Segoe UI" w:eastAsiaTheme="minorHAnsi" w:hAnsi="Segoe UI" w:cs="Segoe UI"/>
            <w:b w:val="0"/>
            <w:sz w:val="22"/>
            <w:szCs w:val="22"/>
            <w:lang w:eastAsia="en-US"/>
          </w:rPr>
          <w:t>https://tobilet.pl/</w:t>
        </w:r>
      </w:hyperlink>
      <w:r w:rsidR="00BF44A3" w:rsidRPr="00BF44A3">
        <w:rPr>
          <w:rFonts w:ascii="Segoe UI" w:eastAsiaTheme="minorHAnsi" w:hAnsi="Segoe UI" w:cs="Segoe UI"/>
          <w:b w:val="0"/>
          <w:sz w:val="22"/>
          <w:szCs w:val="22"/>
          <w:lang w:eastAsia="en-US"/>
        </w:rPr>
        <w:t xml:space="preserve"> i w aplikacji mobilnej Grupa MTP </w:t>
      </w:r>
      <w:proofErr w:type="spellStart"/>
      <w:r w:rsidR="00BF44A3" w:rsidRPr="00BF44A3">
        <w:rPr>
          <w:rFonts w:ascii="Segoe UI" w:eastAsiaTheme="minorHAnsi" w:hAnsi="Segoe UI" w:cs="Segoe UI"/>
          <w:b w:val="0"/>
          <w:sz w:val="22"/>
          <w:szCs w:val="22"/>
          <w:lang w:eastAsia="en-US"/>
        </w:rPr>
        <w:t>app.</w:t>
      </w:r>
      <w:proofErr w:type="spellEnd"/>
    </w:p>
    <w:p w:rsidR="00F378F4" w:rsidRPr="00A179DC" w:rsidRDefault="00F378F4" w:rsidP="00A179DC">
      <w:pPr>
        <w:pStyle w:val="Nagwek3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F378F4">
        <w:rPr>
          <w:rFonts w:ascii="Segoe UI" w:eastAsiaTheme="minorHAnsi" w:hAnsi="Segoe UI" w:cs="Segoe UI"/>
          <w:sz w:val="22"/>
          <w:szCs w:val="22"/>
          <w:lang w:eastAsia="en-US"/>
        </w:rPr>
        <w:t xml:space="preserve">Więcej informacji: </w:t>
      </w:r>
      <w:hyperlink r:id="rId8" w:history="1">
        <w:r w:rsidR="00BF44A3" w:rsidRPr="00BF44A3">
          <w:rPr>
            <w:rStyle w:val="Hipercze"/>
            <w:rFonts w:ascii="Segoe UI" w:eastAsiaTheme="minorHAnsi" w:hAnsi="Segoe UI" w:cs="Segoe UI"/>
            <w:b w:val="0"/>
            <w:sz w:val="22"/>
            <w:szCs w:val="22"/>
            <w:lang w:eastAsia="en-US"/>
          </w:rPr>
          <w:t>www.retromotorshow.pl</w:t>
        </w:r>
      </w:hyperlink>
      <w:r w:rsidR="00BF44A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F378F4" w:rsidRPr="00F378F4" w:rsidRDefault="00F378F4" w:rsidP="00FD47FB">
      <w:pPr>
        <w:spacing w:after="0"/>
        <w:rPr>
          <w:rFonts w:ascii="Segoe UI" w:hAnsi="Segoe UI" w:cs="Segoe UI"/>
        </w:rPr>
      </w:pPr>
    </w:p>
    <w:p w:rsidR="00273A11" w:rsidRPr="00115A7A" w:rsidRDefault="00273A11" w:rsidP="00FD47FB">
      <w:pPr>
        <w:spacing w:after="0"/>
        <w:rPr>
          <w:rFonts w:ascii="Segoe UI" w:hAnsi="Segoe UI" w:cs="Segoe UI"/>
        </w:rPr>
      </w:pPr>
    </w:p>
    <w:sectPr w:rsidR="00273A11" w:rsidRPr="00115A7A" w:rsidSect="00223EFF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07" w:rsidRDefault="00BB3107" w:rsidP="00F80242">
      <w:pPr>
        <w:spacing w:after="0" w:line="240" w:lineRule="auto"/>
      </w:pPr>
      <w:r>
        <w:separator/>
      </w:r>
    </w:p>
  </w:endnote>
  <w:end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Pr="001841FE" w:rsidRDefault="001841FE" w:rsidP="001841FE">
    <w:pPr>
      <w:pStyle w:val="Stopka"/>
      <w:tabs>
        <w:tab w:val="clear" w:pos="4536"/>
        <w:tab w:val="clear" w:pos="9072"/>
        <w:tab w:val="left" w:pos="5196"/>
      </w:tabs>
      <w:rPr>
        <w:i/>
      </w:rPr>
    </w:pPr>
    <w:r w:rsidRPr="001841FE">
      <w:rPr>
        <w:i/>
      </w:rPr>
      <w:tab/>
    </w: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07" w:rsidRDefault="00BB3107" w:rsidP="00F80242">
      <w:pPr>
        <w:spacing w:after="0" w:line="240" w:lineRule="auto"/>
      </w:pPr>
      <w:r>
        <w:separator/>
      </w:r>
    </w:p>
  </w:footnote>
  <w:foot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Pr="00A179DC" w:rsidRDefault="005F3BB4">
    <w:pPr>
      <w:pStyle w:val="Nagwek"/>
      <w:rPr>
        <w:rFonts w:ascii="Segoe UI" w:hAnsi="Segoe UI" w:cs="Segoe UI"/>
        <w:sz w:val="16"/>
        <w:szCs w:val="16"/>
      </w:rPr>
    </w:pPr>
    <w:r w:rsidRPr="00A179DC">
      <w:rPr>
        <w:rFonts w:ascii="Segoe UI" w:hAnsi="Segoe UI" w:cs="Segoe UI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AF0C375" wp14:editId="21870E7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5647" cy="10665455"/>
          <wp:effectExtent l="0" t="0" r="825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Pr="00A179DC" w:rsidRDefault="00A179DC" w:rsidP="00A179DC">
    <w:pPr>
      <w:pStyle w:val="Nagwek"/>
      <w:tabs>
        <w:tab w:val="clear" w:pos="4536"/>
        <w:tab w:val="clear" w:pos="9072"/>
        <w:tab w:val="left" w:pos="7542"/>
      </w:tabs>
      <w:rPr>
        <w:rFonts w:ascii="Segoe UI" w:hAnsi="Segoe UI" w:cs="Segoe UI"/>
        <w:sz w:val="16"/>
        <w:szCs w:val="16"/>
      </w:rPr>
    </w:pPr>
    <w:r w:rsidRPr="00A179DC">
      <w:rPr>
        <w:rFonts w:ascii="Segoe UI" w:hAnsi="Segoe UI" w:cs="Segoe UI"/>
        <w:sz w:val="16"/>
        <w:szCs w:val="16"/>
      </w:rPr>
      <w:tab/>
      <w:t>Poznań, 22.08.2025</w:t>
    </w:r>
  </w:p>
  <w:p w:rsidR="005F3BB4" w:rsidRPr="00A179DC" w:rsidRDefault="005F3BB4">
    <w:pPr>
      <w:pStyle w:val="Nagwek"/>
      <w:rPr>
        <w:rFonts w:ascii="Segoe UI" w:hAnsi="Segoe UI" w:cs="Segoe UI"/>
        <w:sz w:val="16"/>
        <w:szCs w:val="16"/>
      </w:rPr>
    </w:pPr>
  </w:p>
  <w:p w:rsidR="005F3BB4" w:rsidRPr="00A179DC" w:rsidRDefault="005F3BB4">
    <w:pPr>
      <w:pStyle w:val="Nagwek"/>
      <w:rPr>
        <w:rFonts w:ascii="Segoe UI" w:hAnsi="Segoe UI" w:cs="Segoe UI"/>
        <w:sz w:val="16"/>
        <w:szCs w:val="16"/>
      </w:rPr>
    </w:pPr>
  </w:p>
  <w:p w:rsidR="005F3BB4" w:rsidRPr="00A179DC" w:rsidRDefault="005F3BB4">
    <w:pPr>
      <w:pStyle w:val="Nagwek"/>
      <w:rPr>
        <w:rFonts w:ascii="Segoe UI" w:hAnsi="Segoe UI" w:cs="Segoe UI"/>
        <w:sz w:val="16"/>
        <w:szCs w:val="16"/>
      </w:rPr>
    </w:pPr>
  </w:p>
  <w:p w:rsidR="00F80242" w:rsidRPr="00A179DC" w:rsidRDefault="00F80242">
    <w:pPr>
      <w:pStyle w:val="Nagwek"/>
      <w:rPr>
        <w:rFonts w:ascii="Segoe UI" w:hAnsi="Segoe UI" w:cs="Segoe U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B6032"/>
    <w:rsid w:val="00115A7A"/>
    <w:rsid w:val="00131898"/>
    <w:rsid w:val="00134147"/>
    <w:rsid w:val="00155A29"/>
    <w:rsid w:val="00162FE6"/>
    <w:rsid w:val="001841FE"/>
    <w:rsid w:val="00223EFF"/>
    <w:rsid w:val="0022603D"/>
    <w:rsid w:val="00273A11"/>
    <w:rsid w:val="0028694E"/>
    <w:rsid w:val="00342FDA"/>
    <w:rsid w:val="003B2C93"/>
    <w:rsid w:val="003E3F16"/>
    <w:rsid w:val="00453338"/>
    <w:rsid w:val="0048782B"/>
    <w:rsid w:val="00535FC8"/>
    <w:rsid w:val="00551BC5"/>
    <w:rsid w:val="005F3BB4"/>
    <w:rsid w:val="00652446"/>
    <w:rsid w:val="00666648"/>
    <w:rsid w:val="00696281"/>
    <w:rsid w:val="006E7ECB"/>
    <w:rsid w:val="00700379"/>
    <w:rsid w:val="007017EA"/>
    <w:rsid w:val="00745502"/>
    <w:rsid w:val="00776FA1"/>
    <w:rsid w:val="007B7E1F"/>
    <w:rsid w:val="0090085F"/>
    <w:rsid w:val="00A179DC"/>
    <w:rsid w:val="00A73527"/>
    <w:rsid w:val="00A82891"/>
    <w:rsid w:val="00AF48C7"/>
    <w:rsid w:val="00B30616"/>
    <w:rsid w:val="00B66F71"/>
    <w:rsid w:val="00BA1335"/>
    <w:rsid w:val="00BB3107"/>
    <w:rsid w:val="00BF44A3"/>
    <w:rsid w:val="00C728AE"/>
    <w:rsid w:val="00D66005"/>
    <w:rsid w:val="00D8246B"/>
    <w:rsid w:val="00E15308"/>
    <w:rsid w:val="00E575C8"/>
    <w:rsid w:val="00E70AA9"/>
    <w:rsid w:val="00E70DDF"/>
    <w:rsid w:val="00EC6985"/>
    <w:rsid w:val="00F378F4"/>
    <w:rsid w:val="00F61077"/>
    <w:rsid w:val="00F80242"/>
    <w:rsid w:val="00FA1BB7"/>
    <w:rsid w:val="00FB2395"/>
    <w:rsid w:val="00FD45CF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37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3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378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78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37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3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378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78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romotorsh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bilet.p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Aleksandra Sobczyńska</cp:lastModifiedBy>
  <cp:revision>8</cp:revision>
  <cp:lastPrinted>2025-03-03T08:31:00Z</cp:lastPrinted>
  <dcterms:created xsi:type="dcterms:W3CDTF">2025-08-21T13:24:00Z</dcterms:created>
  <dcterms:modified xsi:type="dcterms:W3CDTF">2025-08-22T10:13:00Z</dcterms:modified>
</cp:coreProperties>
</file>