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DC" w:rsidRPr="00500626" w:rsidRDefault="00500626" w:rsidP="00500626">
      <w:pPr>
        <w:pStyle w:val="Tytu"/>
        <w:jc w:val="center"/>
        <w:rPr>
          <w:rFonts w:ascii="Segoe UI" w:hAnsi="Segoe UI" w:cs="Segoe UI"/>
          <w:b/>
          <w:color w:val="auto"/>
          <w:sz w:val="44"/>
          <w:szCs w:val="44"/>
        </w:rPr>
      </w:pPr>
      <w:r w:rsidRPr="00500626">
        <w:rPr>
          <w:rFonts w:ascii="Segoe UI" w:hAnsi="Segoe UI" w:cs="Segoe UI"/>
          <w:b/>
          <w:color w:val="auto"/>
          <w:sz w:val="44"/>
          <w:szCs w:val="44"/>
        </w:rPr>
        <w:t xml:space="preserve">Prawdziwe ikony, rocznice </w:t>
      </w:r>
      <w:r>
        <w:rPr>
          <w:rFonts w:ascii="Segoe UI" w:hAnsi="Segoe UI" w:cs="Segoe UI"/>
          <w:b/>
          <w:color w:val="auto"/>
          <w:sz w:val="44"/>
          <w:szCs w:val="44"/>
        </w:rPr>
        <w:br/>
      </w:r>
      <w:r w:rsidRPr="00500626">
        <w:rPr>
          <w:rFonts w:ascii="Segoe UI" w:hAnsi="Segoe UI" w:cs="Segoe UI"/>
          <w:b/>
          <w:color w:val="auto"/>
          <w:sz w:val="44"/>
          <w:szCs w:val="44"/>
        </w:rPr>
        <w:t>i kombajn na trasie!</w:t>
      </w:r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 xml:space="preserve">W dniach 18–20 września 2026 roku Międzynarodowe Targi Poznańskie po raz dziesiąty staną się stolicą klasycznej motoryzacji. Jubileuszowa edycja </w:t>
      </w:r>
      <w:hyperlink r:id="rId8" w:history="1">
        <w:r w:rsidRPr="00500626">
          <w:rPr>
            <w:rStyle w:val="Hipercze"/>
            <w:rFonts w:ascii="Segoe UI" w:hAnsi="Segoe UI" w:cs="Segoe UI"/>
            <w:b/>
            <w:bCs/>
            <w:sz w:val="22"/>
            <w:szCs w:val="22"/>
          </w:rPr>
          <w:t>Retro Motor Show</w:t>
        </w:r>
      </w:hyperlink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 xml:space="preserve"> zapowiada się absolutnie wyjątkowo – od unikatów z początku XX wieku, przez kultowe polskie legendy i ryczący </w:t>
      </w:r>
      <w:proofErr w:type="spellStart"/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drifting</w:t>
      </w:r>
      <w:proofErr w:type="spellEnd"/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 xml:space="preserve">, aż po bezprecedensową akcję charytatywną </w:t>
      </w:r>
      <w:r>
        <w:rPr>
          <w:rFonts w:ascii="Segoe UI" w:hAnsi="Segoe UI" w:cs="Segoe UI"/>
          <w:b/>
          <w:bCs/>
          <w:color w:val="000000"/>
          <w:sz w:val="22"/>
          <w:szCs w:val="22"/>
        </w:rPr>
        <w:br/>
      </w: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z kombajnem Bizon w roli głównej.</w:t>
      </w:r>
    </w:p>
    <w:p w:rsidR="00500626" w:rsidRPr="00500626" w:rsidRDefault="00500626" w:rsidP="00500626">
      <w:pPr>
        <w:pStyle w:val="Nagwek3"/>
        <w:spacing w:before="280" w:after="8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6"/>
          <w:szCs w:val="26"/>
        </w:rPr>
        <w:t>Kombajnem po nowy dom – 400 km dla Piotra i jego rodziny</w:t>
      </w:r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2"/>
          <w:szCs w:val="22"/>
        </w:rPr>
        <w:t xml:space="preserve">To będzie najbardziej niesamowita podróż tej jesieni. Już 10 września z okolic Krakowa w trasę liczącą ponad 400 kilometrów wyruszy kultowy kombajn zbożowy </w:t>
      </w:r>
      <w:r w:rsidRPr="00500626">
        <w:rPr>
          <w:rFonts w:ascii="Segoe UI" w:hAnsi="Segoe UI" w:cs="Segoe UI"/>
          <w:b/>
          <w:color w:val="000000"/>
          <w:sz w:val="22"/>
          <w:szCs w:val="22"/>
        </w:rPr>
        <w:t>Bizon Z056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. Za jego kierownicą usiądzie Grzesiek z ekipy Talary Adventure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Garage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>. Celem tej niezwykłej, kilkudniowej wyprawy są właśnie poznańskie targi Retro Motor Show (stoisko Jarzyna Film), jednak wyzwanie ma przede wszystkim charakter charytatywny. Wyprawa zbiera środki na nowy dom dla 65-letniego Piotra, który opiekuje się niepełnosprawną żoną i córką (cel zbiórki na portalach zrzutka.pl oraz pomagam.pl to 100 tys. zł). Koszty podróży ekipa pokrywa z własnych kieszeni, a cała zebrana kwota trafi bezpośrednio do potrzebującej rodziny.</w:t>
      </w:r>
    </w:p>
    <w:p w:rsidR="00500626" w:rsidRPr="00500626" w:rsidRDefault="00500626" w:rsidP="00500626">
      <w:pPr>
        <w:pStyle w:val="Nagwek3"/>
        <w:spacing w:before="280" w:after="8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6"/>
          <w:szCs w:val="26"/>
        </w:rPr>
        <w:t xml:space="preserve">90 lat Garbusa i 50-lecie Porsche </w:t>
      </w:r>
      <w:proofErr w:type="spellStart"/>
      <w:r w:rsidRPr="00500626">
        <w:rPr>
          <w:rFonts w:ascii="Segoe UI" w:hAnsi="Segoe UI" w:cs="Segoe UI"/>
          <w:color w:val="000000"/>
          <w:sz w:val="26"/>
          <w:szCs w:val="26"/>
        </w:rPr>
        <w:t>Transaxle</w:t>
      </w:r>
      <w:proofErr w:type="spellEnd"/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2"/>
          <w:szCs w:val="22"/>
        </w:rPr>
        <w:t xml:space="preserve">Hale tegorocznych targów staną się miejscem świętowania kilku ważnych rocznic. Zwiedzający będą mogli wziąć udział w obchodach 90-lecia legendarnego Volkswagena Garbusa oraz 50-lecia serii Porsche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Transaxle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. </w:t>
      </w:r>
      <w:r w:rsidRPr="00500626">
        <w:rPr>
          <w:rFonts w:ascii="Segoe UI" w:hAnsi="Segoe UI" w:cs="Segoe UI"/>
          <w:b/>
          <w:color w:val="000000"/>
          <w:sz w:val="22"/>
          <w:szCs w:val="22"/>
        </w:rPr>
        <w:t>Porsche Club Polska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zaprezentuje pełny przekrój aut w 100% zgodnych ze specyfikacją fabryczną – od zaprezentowanego w 1976 roku modelu 924, przez 944, 944 S2, 968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Cabrio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, aż po flagowe Porsche 928 w wersjach S2 oraz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poliftowej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S4.</w:t>
      </w:r>
    </w:p>
    <w:p w:rsid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  <w:color w:val="000000"/>
          <w:sz w:val="22"/>
          <w:szCs w:val="22"/>
        </w:rPr>
      </w:pPr>
      <w:r w:rsidRPr="00500626">
        <w:rPr>
          <w:rFonts w:ascii="Segoe UI" w:hAnsi="Segoe UI" w:cs="Segoe UI"/>
          <w:color w:val="000000"/>
          <w:sz w:val="22"/>
          <w:szCs w:val="22"/>
        </w:rPr>
        <w:t>Z kolei dla fanów starych, amerykańskich V8 prawdziwą gratką będzie obecność Stajni Wielkopolska (sekcji Mustang Klub Polska), która zaprezentuje legendarne Fordy Mustangi I generacji z lat 1964–1973.</w:t>
      </w:r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</w:p>
    <w:p w:rsidR="00500626" w:rsidRPr="00500626" w:rsidRDefault="00500626" w:rsidP="00500626">
      <w:pPr>
        <w:pStyle w:val="Nagwek3"/>
        <w:spacing w:before="280" w:after="8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6"/>
          <w:szCs w:val="26"/>
        </w:rPr>
        <w:lastRenderedPageBreak/>
        <w:t>PRL na wesoło, Muzeum Absurdu i "Kobiety na traktory"</w:t>
      </w:r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2"/>
          <w:szCs w:val="22"/>
        </w:rPr>
        <w:t xml:space="preserve">O klimatyczną podróż w czasie zadba Muzeum Humoru i Absurdu w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Uradzu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, tworząc stoisko nawiązujące do kultowych polskich komedii. Na odwiedzających czekać będzie m.in. milicyjna Nysa 522 w wersji operacyjno-wypadowej oraz reporterski Lublin 51 w barwach Polskiej Kroniki Filmowej. Z kolei na stoisku "Klasykiem do Sadu" (Kurnik Klasyków oraz WGR Klasycznie) będzie można spotkać Przemka Szafrańskiego i wziąć udział w quizie wiedzy o PRL z nagrodami. Wyjątkowo barwne stoisko pod hasłem </w:t>
      </w:r>
      <w:r w:rsidRPr="00500626">
        <w:rPr>
          <w:rFonts w:ascii="Segoe UI" w:hAnsi="Segoe UI" w:cs="Segoe UI"/>
          <w:b/>
          <w:color w:val="000000"/>
          <w:sz w:val="22"/>
          <w:szCs w:val="22"/>
        </w:rPr>
        <w:t>„Kobiety na traktory”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przygotuje także Automobilklub Wielkopolski, udowadniając z przymrużeniem oka, że w PRL-u potrafiło być "złote, a skromnie".</w:t>
      </w:r>
    </w:p>
    <w:p w:rsidR="00500626" w:rsidRPr="00500626" w:rsidRDefault="00500626" w:rsidP="00500626">
      <w:pPr>
        <w:pStyle w:val="Nagwek3"/>
        <w:spacing w:before="280" w:after="8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6"/>
          <w:szCs w:val="26"/>
        </w:rPr>
        <w:t>Przekrój epok i dwukołowa rodzina</w:t>
      </w:r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2"/>
          <w:szCs w:val="22"/>
        </w:rPr>
        <w:t xml:space="preserve">Na targach nie zabraknie niezwykłych prywatnych kolekcji oraz zabytków z najwyższej półki.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Bemot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Classic zaprezentuje rzadkie przedwojenne perełki, m.in. Metz Plan Roadster 22 z 1912 roku, zielonego Forda Model T z 1915 r. oraz żółtego Citroena B14 z 1926 r. Na stoisku Giełdy Klasyków zobaczysz takie unikaty jak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Borgward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Isabella, Renault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Dauphine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Gordini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czy pikantnego Fiata 124 Sport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Coupe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>.</w:t>
      </w:r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2"/>
          <w:szCs w:val="22"/>
        </w:rPr>
        <w:t xml:space="preserve">Swoją bogatą, 11-pojazdową ekspozycję wystawią </w:t>
      </w: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Klasyki Kostrzyna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(od poczciwej Syreny 105 i Poloneza, przez Golfa GTI i Volkswagena T2 "Ogórka", po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muscle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cara Chevrolet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Camaro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Z28). Wyjątkową, międzypokoleniową atmosferę przywiozą ze sobą grupy motocyklowe: obecne od 1. edycji </w:t>
      </w: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Dzikie Pyry Wielkopolski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(z Junakami M10, WSK-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ami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i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Vespą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) oraz </w:t>
      </w: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Moto Korona Wałcz</w:t>
      </w:r>
      <w:r w:rsidRPr="00500626">
        <w:rPr>
          <w:rFonts w:ascii="Segoe UI" w:hAnsi="Segoe UI" w:cs="Segoe UI"/>
          <w:color w:val="000000"/>
          <w:sz w:val="22"/>
          <w:szCs w:val="22"/>
        </w:rPr>
        <w:t>.</w:t>
      </w:r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2"/>
          <w:szCs w:val="22"/>
        </w:rPr>
        <w:t xml:space="preserve">Na szukających mocniejszych wrażeń czekać będzie strefa </w:t>
      </w: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 xml:space="preserve">Sidro </w:t>
      </w:r>
      <w:proofErr w:type="spellStart"/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Drift</w:t>
      </w:r>
      <w:proofErr w:type="spellEnd"/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 xml:space="preserve"> Kart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z gokartami, a także </w:t>
      </w:r>
      <w:proofErr w:type="spellStart"/>
      <w:r w:rsidRPr="00500626">
        <w:rPr>
          <w:rFonts w:ascii="Segoe UI" w:hAnsi="Segoe UI" w:cs="Segoe UI"/>
          <w:color w:val="000000"/>
          <w:sz w:val="22"/>
          <w:szCs w:val="22"/>
        </w:rPr>
        <w:t>Drift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 xml:space="preserve"> Taxi w wydaniu klasyków.</w:t>
      </w:r>
      <w:bookmarkStart w:id="0" w:name="_GoBack"/>
      <w:bookmarkEnd w:id="0"/>
    </w:p>
    <w:p w:rsidR="00500626" w:rsidRPr="00500626" w:rsidRDefault="00500626" w:rsidP="00500626">
      <w:pPr>
        <w:pStyle w:val="NormalnyWeb"/>
        <w:spacing w:before="240" w:beforeAutospacing="0" w:after="24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Informacje praktyczne:</w:t>
      </w:r>
    </w:p>
    <w:p w:rsidR="00500626" w:rsidRPr="00500626" w:rsidRDefault="00500626" w:rsidP="00500626">
      <w:pPr>
        <w:pStyle w:val="NormalnyWeb"/>
        <w:numPr>
          <w:ilvl w:val="0"/>
          <w:numId w:val="1"/>
        </w:numPr>
        <w:spacing w:before="24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Termin: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18–20 września 2026 r.</w:t>
      </w:r>
    </w:p>
    <w:p w:rsidR="00500626" w:rsidRPr="00500626" w:rsidRDefault="00500626" w:rsidP="00500626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Lokalizacja: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Międzynarodowe Targi Poznańskie: pawilon 3, 3A, 4, 5, 5A</w:t>
      </w:r>
    </w:p>
    <w:p w:rsidR="00500626" w:rsidRPr="00500626" w:rsidRDefault="00500626" w:rsidP="00500626">
      <w:pPr>
        <w:pStyle w:val="NormalnyWeb"/>
        <w:numPr>
          <w:ilvl w:val="0"/>
          <w:numId w:val="1"/>
        </w:numPr>
        <w:spacing w:before="0" w:beforeAutospacing="0" w:after="240" w:afterAutospacing="0"/>
        <w:jc w:val="both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Bilety w niższej cenie: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Tylko do </w:t>
      </w: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13 września 2026 r.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bilety na jubileuszową edycję można kupić w niższej cenie online na platformie </w:t>
      </w: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tobilet.pl</w:t>
      </w:r>
      <w:r w:rsidRPr="00500626">
        <w:rPr>
          <w:rFonts w:ascii="Segoe UI" w:hAnsi="Segoe UI" w:cs="Segoe UI"/>
          <w:color w:val="000000"/>
          <w:sz w:val="22"/>
          <w:szCs w:val="22"/>
        </w:rPr>
        <w:t xml:space="preserve"> oraz w aplikacji </w:t>
      </w:r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 xml:space="preserve">Grupa </w:t>
      </w:r>
      <w:proofErr w:type="spellStart"/>
      <w:r w:rsidRPr="00500626">
        <w:rPr>
          <w:rFonts w:ascii="Segoe UI" w:hAnsi="Segoe UI" w:cs="Segoe UI"/>
          <w:b/>
          <w:bCs/>
          <w:color w:val="000000"/>
          <w:sz w:val="22"/>
          <w:szCs w:val="22"/>
        </w:rPr>
        <w:t>MTPapp</w:t>
      </w:r>
      <w:proofErr w:type="spellEnd"/>
      <w:r w:rsidRPr="00500626">
        <w:rPr>
          <w:rFonts w:ascii="Segoe UI" w:hAnsi="Segoe UI" w:cs="Segoe UI"/>
          <w:color w:val="000000"/>
          <w:sz w:val="22"/>
          <w:szCs w:val="22"/>
        </w:rPr>
        <w:t>! Po tym terminie cena wejściówek wzrośnie. </w:t>
      </w:r>
    </w:p>
    <w:p w:rsidR="002D25DC" w:rsidRPr="00500626" w:rsidRDefault="002D25DC" w:rsidP="00500626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500626">
        <w:rPr>
          <w:rFonts w:ascii="Segoe UI" w:hAnsi="Segoe UI" w:cs="Segoe UI"/>
          <w:color w:val="000000"/>
          <w:sz w:val="22"/>
          <w:szCs w:val="22"/>
        </w:rPr>
        <w:t> </w:t>
      </w:r>
    </w:p>
    <w:p w:rsidR="003E6C0E" w:rsidRPr="00500626" w:rsidRDefault="003E6C0E" w:rsidP="00500626">
      <w:pPr>
        <w:jc w:val="both"/>
        <w:rPr>
          <w:rFonts w:ascii="Segoe UI" w:hAnsi="Segoe UI" w:cs="Segoe UI"/>
        </w:rPr>
      </w:pPr>
    </w:p>
    <w:sectPr w:rsidR="003E6C0E" w:rsidRPr="00500626" w:rsidSect="002D25DC">
      <w:headerReference w:type="default" r:id="rId9"/>
      <w:footerReference w:type="default" r:id="rId10"/>
      <w:pgSz w:w="11906" w:h="16838"/>
      <w:pgMar w:top="992" w:right="1418" w:bottom="277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107" w:rsidRDefault="00BB3107" w:rsidP="00F80242">
      <w:pPr>
        <w:spacing w:after="0" w:line="240" w:lineRule="auto"/>
      </w:pPr>
      <w:r>
        <w:separator/>
      </w:r>
    </w:p>
  </w:endnote>
  <w:endnote w:type="continuationSeparator" w:id="0">
    <w:p w:rsidR="00BB3107" w:rsidRDefault="00BB3107" w:rsidP="00F8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107" w:rsidRDefault="00BB3107" w:rsidP="00F80242">
      <w:pPr>
        <w:spacing w:after="0" w:line="240" w:lineRule="auto"/>
      </w:pPr>
      <w:r>
        <w:separator/>
      </w:r>
    </w:p>
  </w:footnote>
  <w:footnote w:type="continuationSeparator" w:id="0">
    <w:p w:rsidR="00BB3107" w:rsidRDefault="00BB3107" w:rsidP="00F8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B4" w:rsidRPr="002D25DC" w:rsidRDefault="005F3BB4" w:rsidP="002D25DC">
    <w:pPr>
      <w:pStyle w:val="Nagwek"/>
      <w:jc w:val="right"/>
      <w:rPr>
        <w:rFonts w:ascii="Segoe UI" w:hAnsi="Segoe UI" w:cs="Segoe UI"/>
      </w:rPr>
    </w:pPr>
    <w:r w:rsidRPr="002D25DC">
      <w:rPr>
        <w:rFonts w:ascii="Segoe UI" w:hAnsi="Segoe UI" w:cs="Segoe UI"/>
        <w:noProof/>
        <w:lang w:eastAsia="pl-PL"/>
      </w:rPr>
      <w:drawing>
        <wp:anchor distT="0" distB="0" distL="114300" distR="114300" simplePos="0" relativeHeight="251659264" behindDoc="1" locked="0" layoutInCell="1" allowOverlap="1" wp14:anchorId="7EAD43E1" wp14:editId="581209EB">
          <wp:simplePos x="0" y="0"/>
          <wp:positionH relativeFrom="page">
            <wp:posOffset>-40943</wp:posOffset>
          </wp:positionH>
          <wp:positionV relativeFrom="paragraph">
            <wp:posOffset>-449580</wp:posOffset>
          </wp:positionV>
          <wp:extent cx="7620383" cy="10687049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0383" cy="1068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25DC" w:rsidRPr="002D25DC">
      <w:rPr>
        <w:rFonts w:ascii="Segoe UI" w:hAnsi="Segoe UI" w:cs="Segoe UI"/>
      </w:rPr>
      <w:t xml:space="preserve">Poznań, </w:t>
    </w:r>
    <w:r w:rsidR="00500626">
      <w:rPr>
        <w:rFonts w:ascii="Segoe UI" w:hAnsi="Segoe UI" w:cs="Segoe UI"/>
      </w:rPr>
      <w:t>07.09</w:t>
    </w:r>
    <w:r w:rsidR="002D25DC" w:rsidRPr="002D25DC">
      <w:rPr>
        <w:rFonts w:ascii="Segoe UI" w:hAnsi="Segoe UI" w:cs="Segoe UI"/>
      </w:rPr>
      <w:t>.2026</w:t>
    </w:r>
  </w:p>
  <w:p w:rsidR="005F3BB4" w:rsidRDefault="005F3BB4" w:rsidP="00CA5AC3">
    <w:pPr>
      <w:pStyle w:val="Nagwek"/>
      <w:ind w:firstLine="708"/>
    </w:pPr>
  </w:p>
  <w:p w:rsidR="005F3BB4" w:rsidRDefault="005F3BB4">
    <w:pPr>
      <w:pStyle w:val="Nagwek"/>
    </w:pPr>
  </w:p>
  <w:p w:rsidR="005F3BB4" w:rsidRDefault="005F3BB4">
    <w:pPr>
      <w:pStyle w:val="Nagwek"/>
    </w:pPr>
  </w:p>
  <w:p w:rsidR="005F3BB4" w:rsidRDefault="005F3BB4">
    <w:pPr>
      <w:pStyle w:val="Nagwek"/>
    </w:pPr>
  </w:p>
  <w:p w:rsidR="00F80242" w:rsidRDefault="00F8024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0F32"/>
    <w:multiLevelType w:val="multilevel"/>
    <w:tmpl w:val="5C5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42"/>
    <w:rsid w:val="000B6032"/>
    <w:rsid w:val="00134147"/>
    <w:rsid w:val="00155A29"/>
    <w:rsid w:val="00162FE6"/>
    <w:rsid w:val="00223EFF"/>
    <w:rsid w:val="0022603D"/>
    <w:rsid w:val="0028694E"/>
    <w:rsid w:val="002D25DC"/>
    <w:rsid w:val="003B2C93"/>
    <w:rsid w:val="003E3F16"/>
    <w:rsid w:val="003E6C0E"/>
    <w:rsid w:val="00453338"/>
    <w:rsid w:val="004A15C4"/>
    <w:rsid w:val="00500626"/>
    <w:rsid w:val="00535FC8"/>
    <w:rsid w:val="00551BC5"/>
    <w:rsid w:val="005F3BB4"/>
    <w:rsid w:val="00652446"/>
    <w:rsid w:val="00666648"/>
    <w:rsid w:val="006E7ECB"/>
    <w:rsid w:val="00700379"/>
    <w:rsid w:val="007017EA"/>
    <w:rsid w:val="0076598D"/>
    <w:rsid w:val="00776FA1"/>
    <w:rsid w:val="00783854"/>
    <w:rsid w:val="00890785"/>
    <w:rsid w:val="008B6586"/>
    <w:rsid w:val="0090085F"/>
    <w:rsid w:val="009D165A"/>
    <w:rsid w:val="00A73527"/>
    <w:rsid w:val="00AF48C7"/>
    <w:rsid w:val="00B30616"/>
    <w:rsid w:val="00B416B5"/>
    <w:rsid w:val="00BA1335"/>
    <w:rsid w:val="00BB3107"/>
    <w:rsid w:val="00BE5756"/>
    <w:rsid w:val="00CA5AC3"/>
    <w:rsid w:val="00D8246B"/>
    <w:rsid w:val="00E462AC"/>
    <w:rsid w:val="00E575C8"/>
    <w:rsid w:val="00E70AA9"/>
    <w:rsid w:val="00E70DDF"/>
    <w:rsid w:val="00F61077"/>
    <w:rsid w:val="00F80242"/>
    <w:rsid w:val="00FA1BB7"/>
    <w:rsid w:val="00FB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25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2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06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242"/>
  </w:style>
  <w:style w:type="paragraph" w:styleId="Stopka">
    <w:name w:val="footer"/>
    <w:basedOn w:val="Normalny"/>
    <w:link w:val="Stopka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242"/>
  </w:style>
  <w:style w:type="character" w:styleId="Hipercze">
    <w:name w:val="Hyperlink"/>
    <w:basedOn w:val="Domylnaczcionkaakapitu"/>
    <w:uiPriority w:val="99"/>
    <w:unhideWhenUsed/>
    <w:rsid w:val="00223EF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EF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0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17EA"/>
    <w:rPr>
      <w:b/>
      <w:bCs/>
    </w:rPr>
  </w:style>
  <w:style w:type="character" w:styleId="Uwydatnienie">
    <w:name w:val="Emphasis"/>
    <w:basedOn w:val="Domylnaczcionkaakapitu"/>
    <w:uiPriority w:val="20"/>
    <w:qFormat/>
    <w:rsid w:val="007017EA"/>
    <w:rPr>
      <w:i/>
      <w:iCs/>
    </w:rPr>
  </w:style>
  <w:style w:type="paragraph" w:customStyle="1" w:styleId="isselectedend">
    <w:name w:val="isselectedend"/>
    <w:basedOn w:val="Normalny"/>
    <w:rsid w:val="003E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D25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D2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2D25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D25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062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25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2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06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242"/>
  </w:style>
  <w:style w:type="paragraph" w:styleId="Stopka">
    <w:name w:val="footer"/>
    <w:basedOn w:val="Normalny"/>
    <w:link w:val="Stopka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242"/>
  </w:style>
  <w:style w:type="character" w:styleId="Hipercze">
    <w:name w:val="Hyperlink"/>
    <w:basedOn w:val="Domylnaczcionkaakapitu"/>
    <w:uiPriority w:val="99"/>
    <w:unhideWhenUsed/>
    <w:rsid w:val="00223EF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EF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0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17EA"/>
    <w:rPr>
      <w:b/>
      <w:bCs/>
    </w:rPr>
  </w:style>
  <w:style w:type="character" w:styleId="Uwydatnienie">
    <w:name w:val="Emphasis"/>
    <w:basedOn w:val="Domylnaczcionkaakapitu"/>
    <w:uiPriority w:val="20"/>
    <w:qFormat/>
    <w:rsid w:val="007017EA"/>
    <w:rPr>
      <w:i/>
      <w:iCs/>
    </w:rPr>
  </w:style>
  <w:style w:type="paragraph" w:customStyle="1" w:styleId="isselectedend">
    <w:name w:val="isselectedend"/>
    <w:basedOn w:val="Normalny"/>
    <w:rsid w:val="003E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D25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D2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2D25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D25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062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13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813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8425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99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0762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704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9445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tromotorshow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MTP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Witomska</dc:creator>
  <cp:lastModifiedBy>Aleksandra Sobczyńska</cp:lastModifiedBy>
  <cp:revision>10</cp:revision>
  <cp:lastPrinted>2025-03-03T08:31:00Z</cp:lastPrinted>
  <dcterms:created xsi:type="dcterms:W3CDTF">2025-10-17T07:02:00Z</dcterms:created>
  <dcterms:modified xsi:type="dcterms:W3CDTF">2026-09-07T10:31:00Z</dcterms:modified>
</cp:coreProperties>
</file>